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A" w:rsidRPr="00B10F61" w:rsidRDefault="00B44F8A" w:rsidP="00B44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6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B10F61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 27»</w:t>
      </w:r>
    </w:p>
    <w:p w:rsidR="00B44F8A" w:rsidRDefault="00B44F8A" w:rsidP="00B44F8A">
      <w:pPr>
        <w:pStyle w:val="a5"/>
        <w:spacing w:before="11"/>
        <w:jc w:val="center"/>
        <w:rPr>
          <w:sz w:val="28"/>
          <w:szCs w:val="28"/>
        </w:rPr>
      </w:pPr>
    </w:p>
    <w:p w:rsidR="00B44F8A" w:rsidRDefault="00B44F8A" w:rsidP="00B44F8A">
      <w:pPr>
        <w:pStyle w:val="a5"/>
        <w:spacing w:before="11"/>
        <w:jc w:val="center"/>
        <w:rPr>
          <w:sz w:val="2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2444"/>
        <w:gridCol w:w="4684"/>
      </w:tblGrid>
      <w:tr w:rsidR="00B44F8A" w:rsidTr="00863D4D">
        <w:trPr>
          <w:trHeight w:val="1065"/>
        </w:trPr>
        <w:tc>
          <w:tcPr>
            <w:tcW w:w="5439" w:type="dxa"/>
          </w:tcPr>
          <w:p w:rsidR="00B44F8A" w:rsidRPr="00B10F61" w:rsidRDefault="00B44F8A" w:rsidP="00863D4D">
            <w:pPr>
              <w:pStyle w:val="a5"/>
              <w:spacing w:before="11"/>
              <w:rPr>
                <w:sz w:val="29"/>
              </w:rPr>
            </w:pPr>
          </w:p>
        </w:tc>
        <w:tc>
          <w:tcPr>
            <w:tcW w:w="5440" w:type="dxa"/>
          </w:tcPr>
          <w:p w:rsidR="00B44F8A" w:rsidRPr="00B10F61" w:rsidRDefault="00B44F8A" w:rsidP="00863D4D">
            <w:pPr>
              <w:pStyle w:val="a5"/>
              <w:spacing w:before="11"/>
              <w:rPr>
                <w:sz w:val="29"/>
              </w:rPr>
            </w:pPr>
          </w:p>
        </w:tc>
        <w:tc>
          <w:tcPr>
            <w:tcW w:w="5440" w:type="dxa"/>
            <w:hideMark/>
          </w:tcPr>
          <w:p w:rsidR="00B44F8A" w:rsidRPr="00B10F61" w:rsidRDefault="00B44F8A" w:rsidP="00863D4D">
            <w:pPr>
              <w:pStyle w:val="a5"/>
              <w:spacing w:before="11"/>
              <w:rPr>
                <w:sz w:val="28"/>
                <w:szCs w:val="28"/>
              </w:rPr>
            </w:pPr>
            <w:r w:rsidRPr="00B10F61">
              <w:rPr>
                <w:sz w:val="28"/>
                <w:szCs w:val="28"/>
              </w:rPr>
              <w:t>Утверждаю__________________</w:t>
            </w:r>
          </w:p>
          <w:p w:rsidR="00B44F8A" w:rsidRPr="00B10F61" w:rsidRDefault="00B44F8A" w:rsidP="00863D4D">
            <w:pPr>
              <w:pStyle w:val="a5"/>
              <w:spacing w:before="11"/>
              <w:rPr>
                <w:sz w:val="28"/>
                <w:szCs w:val="28"/>
              </w:rPr>
            </w:pPr>
            <w:r w:rsidRPr="00B10F61">
              <w:rPr>
                <w:sz w:val="28"/>
                <w:szCs w:val="28"/>
              </w:rPr>
              <w:t xml:space="preserve"> Директор школы </w:t>
            </w:r>
            <w:proofErr w:type="spellStart"/>
            <w:r w:rsidRPr="00B10F61">
              <w:rPr>
                <w:sz w:val="28"/>
                <w:szCs w:val="28"/>
              </w:rPr>
              <w:t>О.Н.Юрченкова</w:t>
            </w:r>
            <w:proofErr w:type="spellEnd"/>
          </w:p>
          <w:p w:rsidR="00B44F8A" w:rsidRDefault="00B44F8A" w:rsidP="00863D4D">
            <w:pPr>
              <w:pStyle w:val="a5"/>
              <w:spacing w:before="11"/>
              <w:rPr>
                <w:sz w:val="29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30.08.2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A0" w:rsidRDefault="0064451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15EA0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615EA0" w:rsidRDefault="0064451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ШКОЛЫ МОЛОДОГО УЧИТЕЛЯ</w:t>
      </w:r>
    </w:p>
    <w:p w:rsidR="00615EA0" w:rsidRDefault="0064451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2022/2023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8A" w:rsidRPr="00F76A55" w:rsidRDefault="00B44F8A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A0" w:rsidRPr="002C6B9D" w:rsidRDefault="00615EA0" w:rsidP="00615EA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6B9D">
        <w:rPr>
          <w:rFonts w:ascii="Times New Roman" w:hAnsi="Times New Roman" w:cs="Times New Roman"/>
          <w:sz w:val="24"/>
          <w:szCs w:val="24"/>
        </w:rPr>
        <w:t xml:space="preserve">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6B9D">
        <w:rPr>
          <w:rFonts w:ascii="Times New Roman" w:hAnsi="Times New Roman" w:cs="Times New Roman"/>
          <w:sz w:val="24"/>
          <w:szCs w:val="24"/>
        </w:rPr>
        <w:t>методической подготовленности молодых специалистов;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</w:t>
      </w:r>
      <w:r w:rsidRPr="00F76A55">
        <w:rPr>
          <w:rFonts w:ascii="Times New Roman" w:hAnsi="Times New Roman" w:cs="Times New Roman"/>
          <w:sz w:val="24"/>
          <w:szCs w:val="24"/>
        </w:rPr>
        <w:t xml:space="preserve"> потребности в непрерывном самообразовании, к овладению новыми формами, методами, приёмам</w:t>
      </w:r>
      <w:r>
        <w:rPr>
          <w:rFonts w:ascii="Times New Roman" w:hAnsi="Times New Roman" w:cs="Times New Roman"/>
          <w:sz w:val="24"/>
          <w:szCs w:val="24"/>
        </w:rPr>
        <w:t>и обучения и воспитания обучающихся</w:t>
      </w:r>
      <w:r w:rsidRPr="00F76A55">
        <w:rPr>
          <w:rFonts w:ascii="Times New Roman" w:hAnsi="Times New Roman" w:cs="Times New Roman"/>
          <w:sz w:val="24"/>
          <w:szCs w:val="24"/>
        </w:rPr>
        <w:t xml:space="preserve">, умению практической </w:t>
      </w:r>
      <w:r>
        <w:rPr>
          <w:rFonts w:ascii="Times New Roman" w:hAnsi="Times New Roman" w:cs="Times New Roman"/>
          <w:sz w:val="24"/>
          <w:szCs w:val="24"/>
        </w:rPr>
        <w:t>реализации теоретических знаний;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</w:t>
      </w:r>
      <w:r w:rsidRPr="00F76A55">
        <w:rPr>
          <w:rFonts w:ascii="Times New Roman" w:hAnsi="Times New Roman" w:cs="Times New Roman"/>
          <w:sz w:val="24"/>
          <w:szCs w:val="24"/>
        </w:rPr>
        <w:t>омочь</w:t>
      </w:r>
      <w:r>
        <w:rPr>
          <w:rFonts w:ascii="Times New Roman" w:hAnsi="Times New Roman" w:cs="Times New Roman"/>
          <w:sz w:val="24"/>
          <w:szCs w:val="24"/>
        </w:rPr>
        <w:t xml:space="preserve"> молодым специалистам использовать и эффективно внедрять </w:t>
      </w:r>
      <w:r w:rsidRPr="00F76A55">
        <w:rPr>
          <w:rFonts w:ascii="Times New Roman" w:hAnsi="Times New Roman" w:cs="Times New Roman"/>
          <w:sz w:val="24"/>
          <w:szCs w:val="24"/>
        </w:rPr>
        <w:t>достижения педагогической науки и передового педагогическог</w:t>
      </w:r>
      <w:r>
        <w:rPr>
          <w:rFonts w:ascii="Times New Roman" w:hAnsi="Times New Roman" w:cs="Times New Roman"/>
          <w:sz w:val="24"/>
          <w:szCs w:val="24"/>
        </w:rPr>
        <w:t>о опыта в образовательную деятельность;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6A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оказывать психологическую поддержку и методическую помощь молодым специалистам;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с</w:t>
      </w:r>
      <w:r w:rsidRPr="00F76A55">
        <w:rPr>
          <w:rFonts w:ascii="Times New Roman" w:hAnsi="Times New Roman" w:cs="Times New Roman"/>
          <w:sz w:val="24"/>
          <w:szCs w:val="24"/>
        </w:rPr>
        <w:t>пособствовать формированию индивидуального стиля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молодых учителей.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Становление молодого учителя как учителя - профессионала.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Овладение системой контроля и оценки знаний учащихся.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Умение прое</w:t>
      </w:r>
      <w:r>
        <w:rPr>
          <w:rFonts w:ascii="Times New Roman" w:hAnsi="Times New Roman" w:cs="Times New Roman"/>
          <w:sz w:val="24"/>
          <w:szCs w:val="24"/>
        </w:rPr>
        <w:t>ктировать воспитательную систему</w:t>
      </w:r>
      <w:r w:rsidRPr="00F76A55">
        <w:rPr>
          <w:rFonts w:ascii="Times New Roman" w:hAnsi="Times New Roman" w:cs="Times New Roman"/>
          <w:sz w:val="24"/>
          <w:szCs w:val="24"/>
        </w:rPr>
        <w:t>, работать с классом на основе изучения личности ребенка, проводить индивидуальную работу.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</w:t>
      </w:r>
      <w:r w:rsidRPr="00F76A55">
        <w:rPr>
          <w:rFonts w:ascii="Times New Roman" w:hAnsi="Times New Roman" w:cs="Times New Roman"/>
          <w:sz w:val="24"/>
          <w:szCs w:val="24"/>
        </w:rPr>
        <w:t xml:space="preserve"> консультации; 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посещение</w:t>
      </w:r>
      <w:r>
        <w:rPr>
          <w:rFonts w:ascii="Times New Roman" w:hAnsi="Times New Roman" w:cs="Times New Roman"/>
          <w:sz w:val="24"/>
          <w:szCs w:val="24"/>
        </w:rPr>
        <w:t>, анализ и самоанализ</w:t>
      </w:r>
      <w:r w:rsidRPr="00F76A55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мастер-классы, семинары, открытые уроки;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теоретические выступления, защита проектов;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наставничество;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анкетирование, микроисследования.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F76A55">
        <w:rPr>
          <w:rFonts w:ascii="Times New Roman" w:hAnsi="Times New Roman" w:cs="Times New Roman"/>
          <w:sz w:val="24"/>
          <w:szCs w:val="24"/>
        </w:rPr>
        <w:t>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Организация помощи начинающим педагогам в овладении педагогическим мастерством через изучение опыта лучших педагогов школы.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Посещение уроков молодых специалистов.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lastRenderedPageBreak/>
        <w:t xml:space="preserve"> Отслеживание результатов работы молодого учителя, педагогическая диагностика.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F76A55">
        <w:rPr>
          <w:rFonts w:ascii="Times New Roman" w:hAnsi="Times New Roman" w:cs="Times New Roman"/>
          <w:sz w:val="24"/>
          <w:szCs w:val="24"/>
        </w:rPr>
        <w:t>молодыми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банка электронных, цифровых и видеоматериалов для организации учебной деятельности.</w:t>
      </w:r>
    </w:p>
    <w:p w:rsidR="00615EA0" w:rsidRPr="00F76A55" w:rsidRDefault="00615EA0" w:rsidP="00615EA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</w:p>
    <w:p w:rsidR="00615EA0" w:rsidRPr="008A1A31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31">
        <w:rPr>
          <w:rFonts w:ascii="Times New Roman" w:hAnsi="Times New Roman" w:cs="Times New Roman"/>
          <w:b/>
          <w:sz w:val="24"/>
          <w:szCs w:val="24"/>
        </w:rPr>
        <w:t>Педагоги со стажем работы до 1 года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Этап – теоретический (адаптационный)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76A55">
        <w:rPr>
          <w:rFonts w:ascii="Times New Roman" w:hAnsi="Times New Roman" w:cs="Times New Roman"/>
          <w:sz w:val="24"/>
          <w:szCs w:val="24"/>
        </w:rPr>
        <w:t>: 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1) определить 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с целью разработки адаптационной программы профессионального становления молодого учителя;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2) сформировать навыки самоорганизации и активности;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3) выявить наиболее серьезные проблемы начинающих педагогов в учебном процессе и определить пути их разрешения.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молодой специалист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6A55">
        <w:rPr>
          <w:rFonts w:ascii="Times New Roman" w:hAnsi="Times New Roman" w:cs="Times New Roman"/>
          <w:sz w:val="24"/>
          <w:szCs w:val="24"/>
        </w:rPr>
        <w:t xml:space="preserve"> сформированными навыками самоорганизации, самостоятельного поиска информации, владеющий знаниями и умениями в области планирования, анализа и самоанализа урока.</w:t>
      </w:r>
    </w:p>
    <w:p w:rsidR="00615EA0" w:rsidRPr="008A1A31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8A1A31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посещение уроков;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занятия «ШМС», тренинг, заседания круглого стола.</w:t>
      </w:r>
    </w:p>
    <w:p w:rsidR="00615EA0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Педагоги со стажем работы до 2 лет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proofErr w:type="spellStart"/>
      <w:r w:rsidRPr="00F76A55">
        <w:rPr>
          <w:rFonts w:ascii="Times New Roman" w:hAnsi="Times New Roman" w:cs="Times New Roman"/>
          <w:b/>
          <w:sz w:val="24"/>
          <w:szCs w:val="24"/>
        </w:rPr>
        <w:t>теоретико-апробационный</w:t>
      </w:r>
      <w:proofErr w:type="spellEnd"/>
      <w:r w:rsidRPr="00F76A55">
        <w:rPr>
          <w:rFonts w:ascii="Times New Roman" w:hAnsi="Times New Roman" w:cs="Times New Roman"/>
          <w:b/>
          <w:sz w:val="24"/>
          <w:szCs w:val="24"/>
        </w:rPr>
        <w:t xml:space="preserve"> (проектировочный)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sz w:val="24"/>
          <w:szCs w:val="24"/>
        </w:rPr>
        <w:t>1) 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76A55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76A55">
        <w:rPr>
          <w:rFonts w:ascii="Times New Roman" w:hAnsi="Times New Roman" w:cs="Times New Roman"/>
          <w:sz w:val="24"/>
          <w:szCs w:val="24"/>
        </w:rPr>
        <w:t xml:space="preserve">вать свою деятельность;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3) обеспечить информационное пространство для самостоятельного овладения профессиональными знаниями.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молодой специалист, способный к проектированию и рефлексии своей деятельности, со сформированной потребностью в постоянном самообразовании.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Формы работы: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 консультации;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посещение уроков;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мастер-классы; 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открытие уроки, внеклассные мероприятия.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</w:p>
    <w:p w:rsidR="00615EA0" w:rsidRPr="00F76A55" w:rsidRDefault="00EA30E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 со стажем работы 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до 5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proofErr w:type="spellStart"/>
      <w:r w:rsidRPr="00F76A55">
        <w:rPr>
          <w:rFonts w:ascii="Times New Roman" w:hAnsi="Times New Roman" w:cs="Times New Roman"/>
          <w:b/>
          <w:sz w:val="24"/>
          <w:szCs w:val="24"/>
        </w:rPr>
        <w:t>апробационный</w:t>
      </w:r>
      <w:proofErr w:type="spellEnd"/>
      <w:r w:rsidRPr="00F76A55">
        <w:rPr>
          <w:rFonts w:ascii="Times New Roman" w:hAnsi="Times New Roman" w:cs="Times New Roman"/>
          <w:b/>
          <w:sz w:val="24"/>
          <w:szCs w:val="24"/>
        </w:rPr>
        <w:t xml:space="preserve"> (контрольно-оценочный)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1) сформировать потребность и стремление к рефлексии собственной деятельности;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2) сформировать умение критически оценивать процесс профессионального становления и развития;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3) сформировать навык самостоятельного управления своим профессиональным развитием.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молодой специалист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6A55">
        <w:rPr>
          <w:rFonts w:ascii="Times New Roman" w:hAnsi="Times New Roman" w:cs="Times New Roman"/>
          <w:sz w:val="24"/>
          <w:szCs w:val="24"/>
        </w:rPr>
        <w:t xml:space="preserve"> сформированными навыками самоорганизации, самостоятельного поиска информации, владеющий знаниями и умениями в области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ия, анализа и самоанализа урока, </w:t>
      </w:r>
      <w:r w:rsidRPr="00F76A55">
        <w:rPr>
          <w:rFonts w:ascii="Times New Roman" w:hAnsi="Times New Roman" w:cs="Times New Roman"/>
          <w:sz w:val="24"/>
          <w:szCs w:val="24"/>
        </w:rPr>
        <w:t>психологически и профессионально готовый к самостоятельной деятельности.</w:t>
      </w:r>
    </w:p>
    <w:p w:rsidR="00615EA0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Формы работы: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-</w:t>
      </w:r>
      <w:r w:rsidRPr="00F76A55">
        <w:rPr>
          <w:rFonts w:ascii="Times New Roman" w:hAnsi="Times New Roman" w:cs="Times New Roman"/>
          <w:sz w:val="24"/>
          <w:szCs w:val="24"/>
        </w:rPr>
        <w:t xml:space="preserve"> индивидуальные, групповые консультации;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посещение уроков;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мастер-классы;</w:t>
      </w:r>
    </w:p>
    <w:p w:rsidR="00615EA0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открытые уроки, внеклассные мероприятия;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выступления на педсоветах.</w:t>
      </w:r>
    </w:p>
    <w:p w:rsidR="00615EA0" w:rsidRPr="00F76A55" w:rsidRDefault="00615EA0" w:rsidP="00615EA0">
      <w:pPr>
        <w:rPr>
          <w:rFonts w:ascii="Times New Roman" w:hAnsi="Times New Roman" w:cs="Times New Roman"/>
          <w:sz w:val="24"/>
          <w:szCs w:val="24"/>
        </w:rPr>
      </w:pPr>
    </w:p>
    <w:p w:rsidR="00615EA0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Первый год обучения.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Уровень профессионального мастерства педагога— условие эффективного обучения школьников</w:t>
      </w:r>
      <w:r w:rsidRPr="00F76A55">
        <w:rPr>
          <w:rFonts w:ascii="Times New Roman" w:hAnsi="Times New Roman" w:cs="Times New Roman"/>
          <w:b/>
          <w:sz w:val="24"/>
          <w:szCs w:val="24"/>
        </w:rPr>
        <w:t>»</w:t>
      </w:r>
    </w:p>
    <w:p w:rsidR="00615EA0" w:rsidRPr="00F76A55" w:rsidRDefault="00615EA0" w:rsidP="00615E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815"/>
        <w:gridCol w:w="2858"/>
      </w:tblGrid>
      <w:tr w:rsidR="00615EA0" w:rsidRPr="00F76A55" w:rsidTr="00EA30EC">
        <w:trPr>
          <w:trHeight w:val="633"/>
        </w:trPr>
        <w:tc>
          <w:tcPr>
            <w:tcW w:w="704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58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Презентация плана работы «Школы молодого специалиста на 3 года».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Знакомство с локальными актами школы.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3. Микроисследование «Изучение затруднений в работе учителя «Школы молодого специалиста».</w:t>
            </w: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8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Занятие ШМС.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планирование: формулировка цели, постановка задач урока, структура урока.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EA30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Использование ЦОР на уроках.</w:t>
            </w:r>
          </w:p>
          <w:p w:rsidR="00615EA0" w:rsidRPr="00F76A55" w:rsidRDefault="00615EA0" w:rsidP="00EA30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A0" w:rsidRPr="00EA30EC" w:rsidRDefault="00615EA0" w:rsidP="00EA30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  <w:p w:rsidR="00EA30EC" w:rsidRPr="00EA30EC" w:rsidRDefault="00EA30EC" w:rsidP="00EA30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0EC" w:rsidRPr="00EA30EC" w:rsidRDefault="00EA30EC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8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15EA0" w:rsidRPr="00F76A55" w:rsidRDefault="00615EA0" w:rsidP="00EA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Занятие ШМС.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как средство активизации учебной деятельности школьников».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Конструктор составления технологических карт уроков.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8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8E74FE" w:rsidRDefault="00615EA0" w:rsidP="00EA30E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FE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контроль. Посещение уроков молодого специалиста с целью наблюдения и диагностики на предмет выявления и предупреждения ошибок в работе молодого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Конкурсное движение как фактор роста профессионального мастерства учителя.</w:t>
            </w:r>
          </w:p>
          <w:p w:rsidR="00615EA0" w:rsidRPr="008E74FE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8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Занятие ШМС.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Тренинг «Педагогические ситуации. Трудная ситуация на уроке и выход из нее».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возникших 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на уроке.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58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Создание для учащихся ситуации выбора на уроке.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Игра – тренинг «Камертон» (каждый учитель показывает свои варианты начала урока)</w:t>
            </w: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8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Неделя успехов. По отдельному плану.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Круглый стол «Управленческие умения учителя и пути их дальнейшего развития».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3. Микроисследование «Приоритеты творческого саморазвития»</w:t>
            </w: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8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8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EA30EC">
        <w:tc>
          <w:tcPr>
            <w:tcW w:w="704" w:type="dxa"/>
          </w:tcPr>
          <w:p w:rsidR="00615EA0" w:rsidRPr="00F76A55" w:rsidRDefault="00615EA0" w:rsidP="00095B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Презентация «Мои педагогические достижения»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(молодые специалисты)</w:t>
            </w:r>
          </w:p>
        </w:tc>
        <w:tc>
          <w:tcPr>
            <w:tcW w:w="1815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8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15EA0" w:rsidRPr="00F76A55" w:rsidRDefault="00615EA0" w:rsidP="00615EA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15EA0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A0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EC" w:rsidRDefault="00EA30E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EC" w:rsidRDefault="00EA30E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EC" w:rsidRDefault="00EA30EC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Второй год обучения.</w:t>
      </w: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«Самостоятельный творческий поиск»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615EA0" w:rsidRPr="00F76A55" w:rsidTr="00095BFB">
        <w:trPr>
          <w:trHeight w:val="633"/>
        </w:trPr>
        <w:tc>
          <w:tcPr>
            <w:tcW w:w="704" w:type="dxa"/>
          </w:tcPr>
          <w:p w:rsidR="00615EA0" w:rsidRPr="00F76A55" w:rsidRDefault="00615EA0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8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36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Развитие творческих способностей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Микроисследование «Оценка уровня творческого потенциала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учителя в условиях реализации ФГОС.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Пути повышения качества образования.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Самообразование как средство повышения профессиональной компетентности учителя</w:t>
            </w:r>
          </w:p>
          <w:p w:rsidR="00615EA0" w:rsidRPr="00F76A55" w:rsidRDefault="00615EA0" w:rsidP="00EA30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Основы теории развивающего обучения.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качества образования через использование </w:t>
            </w:r>
            <w:proofErr w:type="spellStart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процессе обучения школьников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Проектирование индивидуального образовательного маршрута учащихся с ОВЗ.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2. Деятельность учителя на уроке с </w:t>
            </w:r>
            <w:proofErr w:type="spellStart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личностноориентированной</w:t>
            </w:r>
            <w:proofErr w:type="spellEnd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направленностью.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организации коллективных способов обучения как одно из направлений </w:t>
            </w:r>
            <w:proofErr w:type="spellStart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Работа с неуспевающими учащимися.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EA30EC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 творчества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». Открытые уроки молодых специалистов.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Микроисследование «Какой должна быть работа с молодыми учителями».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2. Конференция «Учиться самому, чтобы успешнее учить других» в 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«Недели успехов»</w:t>
            </w: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EA3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EA30EC" w:rsidRDefault="00EA30EC" w:rsidP="00EA30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EA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EA0" w:rsidRPr="00F76A55" w:rsidRDefault="00615EA0" w:rsidP="00EA30EC">
      <w:pPr>
        <w:rPr>
          <w:rFonts w:ascii="Times New Roman" w:hAnsi="Times New Roman" w:cs="Times New Roman"/>
          <w:sz w:val="24"/>
          <w:szCs w:val="24"/>
        </w:rPr>
      </w:pP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EA0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p w:rsidR="00615EA0" w:rsidRPr="00F76A55" w:rsidRDefault="00615EA0" w:rsidP="0061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Выбор индивидуального стиля работы педагога</w:t>
      </w:r>
      <w:r w:rsidRPr="00F76A5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260"/>
        <w:gridCol w:w="3809"/>
        <w:gridCol w:w="2221"/>
        <w:gridCol w:w="2281"/>
      </w:tblGrid>
      <w:tr w:rsidR="00615EA0" w:rsidRPr="00F76A55" w:rsidTr="00EA30EC">
        <w:trPr>
          <w:trHeight w:val="633"/>
        </w:trPr>
        <w:tc>
          <w:tcPr>
            <w:tcW w:w="1260" w:type="dxa"/>
          </w:tcPr>
          <w:p w:rsidR="00615EA0" w:rsidRPr="00F76A55" w:rsidRDefault="00615EA0" w:rsidP="00095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9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221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81" w:type="dxa"/>
          </w:tcPr>
          <w:p w:rsidR="00615EA0" w:rsidRPr="00F76A55" w:rsidRDefault="00615EA0" w:rsidP="0009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Культура педагогического общения. 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Микроисс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«Выявление тенденций в стилях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общения»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:rsidR="00EA30EC" w:rsidRDefault="00EA30EC" w:rsidP="00095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Обучение  приёмам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в условиях реализации ФГОС.</w:t>
            </w:r>
          </w:p>
          <w:p w:rsidR="0095716C" w:rsidRPr="00F76A55" w:rsidRDefault="0095716C" w:rsidP="00095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конкурсах профессионального мастерства для молодых специалистов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активные методы обучения (превращение модели в игру, имитационные игры). 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Внеурочная деятельность по предмету.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9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Навыки коммуникации и общения в современном образовании.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2. Имидж современного учителя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9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1. Потребность в успехе. Мотив и цель достижения. 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Дискуссия «Почему школьники редко переживают на уроке чувство успеха?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виноват?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9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Посещение уроков опытных педагогов.</w:t>
            </w:r>
          </w:p>
          <w:p w:rsidR="00EA30EC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урока. Схемы 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 урока.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Конкурсное движение  как фактор роста профессионального мастерства учителя.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9" w:type="dxa"/>
          </w:tcPr>
          <w:p w:rsidR="00EA30EC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Исследовательская деятельность школьников как модель педагогической технологии.</w:t>
            </w:r>
          </w:p>
          <w:p w:rsidR="00EA30EC" w:rsidRPr="00A7079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Проектный метод обучения.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9" w:type="dxa"/>
          </w:tcPr>
          <w:p w:rsidR="00EA30EC" w:rsidRPr="00F76A55" w:rsidRDefault="0095716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 творчества»</w:t>
            </w:r>
            <w:r w:rsidR="00EA30EC"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Открытые уроки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571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5716C" w:rsidRPr="008E74FE">
              <w:rPr>
                <w:rFonts w:ascii="Times New Roman" w:hAnsi="Times New Roman" w:cs="Times New Roman"/>
                <w:sz w:val="24"/>
                <w:szCs w:val="24"/>
              </w:rPr>
              <w:t>Творческий отчет молодых учителей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C" w:rsidRPr="00F76A55" w:rsidTr="00EA30EC">
        <w:tc>
          <w:tcPr>
            <w:tcW w:w="1260" w:type="dxa"/>
          </w:tcPr>
          <w:p w:rsidR="00EA30EC" w:rsidRPr="00F76A55" w:rsidRDefault="00EA30EC" w:rsidP="00095BF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09" w:type="dxa"/>
          </w:tcPr>
          <w:p w:rsidR="00EA30EC" w:rsidRPr="00F76A55" w:rsidRDefault="0095716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0EC" w:rsidRPr="00F76A5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ШМС</w:t>
            </w:r>
            <w:r w:rsidR="00EA3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A30EC" w:rsidRPr="00F76A55" w:rsidRDefault="00EA30EC" w:rsidP="0009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1" w:type="dxa"/>
          </w:tcPr>
          <w:p w:rsidR="0095716C" w:rsidRDefault="0095716C" w:rsidP="009571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методического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Семтина</w:t>
            </w:r>
            <w:proofErr w:type="spellEnd"/>
            <w:r w:rsidRPr="00EA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наставники</w:t>
            </w:r>
          </w:p>
          <w:p w:rsidR="00EA30EC" w:rsidRPr="00F76A55" w:rsidRDefault="00EA30EC" w:rsidP="005B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615EA0" w:rsidRDefault="00615EA0" w:rsidP="00615EA0">
      <w:pPr>
        <w:jc w:val="center"/>
        <w:rPr>
          <w:b/>
          <w:color w:val="00B050"/>
        </w:rPr>
      </w:pPr>
    </w:p>
    <w:p w:rsidR="00775688" w:rsidRDefault="00775688">
      <w:bookmarkStart w:id="0" w:name="_GoBack"/>
      <w:bookmarkEnd w:id="0"/>
    </w:p>
    <w:sectPr w:rsidR="00775688" w:rsidSect="00A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50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C37"/>
    <w:multiLevelType w:val="hybridMultilevel"/>
    <w:tmpl w:val="EC3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0F9609B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2BFC"/>
    <w:multiLevelType w:val="hybridMultilevel"/>
    <w:tmpl w:val="E656F7C4"/>
    <w:lvl w:ilvl="0" w:tplc="D7E89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6743C"/>
    <w:multiLevelType w:val="hybridMultilevel"/>
    <w:tmpl w:val="6EB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0100B27"/>
    <w:multiLevelType w:val="hybridMultilevel"/>
    <w:tmpl w:val="C99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15EA0"/>
    <w:rsid w:val="00286A70"/>
    <w:rsid w:val="00615EA0"/>
    <w:rsid w:val="00642F64"/>
    <w:rsid w:val="0064451C"/>
    <w:rsid w:val="00775688"/>
    <w:rsid w:val="0095716C"/>
    <w:rsid w:val="00AB0EA7"/>
    <w:rsid w:val="00B44F8A"/>
    <w:rsid w:val="00E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B4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44F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Admin</cp:lastModifiedBy>
  <cp:revision>5</cp:revision>
  <dcterms:created xsi:type="dcterms:W3CDTF">2021-12-05T12:57:00Z</dcterms:created>
  <dcterms:modified xsi:type="dcterms:W3CDTF">2022-09-15T09:03:00Z</dcterms:modified>
</cp:coreProperties>
</file>